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5E" w:rsidRDefault="00E77253" w:rsidP="00CD125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0;margin-top:0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" filled="f" stroked="f">
            <v:textbox style="mso-fit-shape-to-text:t">
              <w:txbxContent>
                <w:p w:rsidR="00DE7328" w:rsidRPr="00EC23D2" w:rsidRDefault="00DE7328" w:rsidP="00CD125E">
                  <w:pPr>
                    <w:jc w:val="center"/>
                    <w:rPr>
                      <w:b/>
                      <w:sz w:val="144"/>
                      <w:szCs w:val="144"/>
                      <w:lang w:val="es-ES_tradnl"/>
                    </w:rPr>
                  </w:pPr>
                  <w:proofErr w:type="spellStart"/>
                  <w:r w:rsidRPr="00EC23D2">
                    <w:rPr>
                      <w:b/>
                      <w:sz w:val="144"/>
                      <w:szCs w:val="144"/>
                      <w:lang w:val="es-ES_tradnl"/>
                    </w:rPr>
                    <w:t>Kursaal</w:t>
                  </w:r>
                  <w:proofErr w:type="spellEnd"/>
                  <w:r w:rsidRPr="00EC23D2">
                    <w:rPr>
                      <w:b/>
                      <w:sz w:val="144"/>
                      <w:szCs w:val="144"/>
                      <w:lang w:val="es-ES_tradnl"/>
                    </w:rPr>
                    <w:t xml:space="preserve"> </w:t>
                  </w:r>
                  <w:proofErr w:type="spellStart"/>
                  <w:r w:rsidRPr="00EC23D2">
                    <w:rPr>
                      <w:b/>
                      <w:sz w:val="144"/>
                      <w:szCs w:val="144"/>
                      <w:lang w:val="es-ES_tradnl"/>
                    </w:rPr>
                    <w:t>Eskura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</w:p>
    <w:p w:rsidR="00CD125E" w:rsidRDefault="00CD125E" w:rsidP="00CD125E">
      <w:pPr>
        <w:jc w:val="center"/>
      </w:pPr>
    </w:p>
    <w:p w:rsidR="00CD125E" w:rsidRDefault="00CD125E" w:rsidP="00CD125E">
      <w:pPr>
        <w:jc w:val="center"/>
      </w:pPr>
    </w:p>
    <w:p w:rsidR="00EC23D2" w:rsidRDefault="00EC23D2" w:rsidP="00CD125E">
      <w:pPr>
        <w:jc w:val="center"/>
        <w:rPr>
          <w:b/>
          <w:sz w:val="48"/>
          <w:szCs w:val="48"/>
          <w:lang w:val="es-ES_tradnl"/>
        </w:rPr>
      </w:pPr>
    </w:p>
    <w:p w:rsidR="00EC23D2" w:rsidRDefault="00EC23D2" w:rsidP="00CD125E">
      <w:pPr>
        <w:jc w:val="center"/>
        <w:rPr>
          <w:b/>
          <w:sz w:val="48"/>
          <w:szCs w:val="48"/>
          <w:lang w:val="es-ES_tradnl"/>
        </w:rPr>
      </w:pPr>
    </w:p>
    <w:p w:rsidR="00C669BB" w:rsidRPr="00C669BB" w:rsidRDefault="00DE7328" w:rsidP="00CD125E">
      <w:pPr>
        <w:jc w:val="center"/>
        <w:rPr>
          <w:b/>
          <w:sz w:val="48"/>
          <w:szCs w:val="48"/>
          <w:lang w:val="es-ES_tradnl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</w:rPr>
        <w:t>LUXENBURGOKO ORKESTRA FILARMONIKOA</w:t>
      </w:r>
    </w:p>
    <w:p w:rsidR="00CD125E" w:rsidRDefault="00CD125E" w:rsidP="00CD125E">
      <w:pPr>
        <w:jc w:val="center"/>
      </w:pPr>
    </w:p>
    <w:p w:rsidR="00F97716" w:rsidRDefault="00F97716" w:rsidP="00CD125E">
      <w:pPr>
        <w:jc w:val="center"/>
      </w:pPr>
    </w:p>
    <w:p w:rsidR="00C669BB" w:rsidRDefault="00C669BB" w:rsidP="00CD125E">
      <w:pPr>
        <w:jc w:val="center"/>
      </w:pPr>
    </w:p>
    <w:p w:rsidR="00C669BB" w:rsidRDefault="00F97716" w:rsidP="00CD125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305800" cy="3200400"/>
            <wp:effectExtent l="19050" t="0" r="0" b="0"/>
            <wp:docPr id="1" name="Irudia 1" descr="ORQUESTA FILARMÓNICA DE LUXEM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QUESTA FILARMÓNICA DE LUXEMBUR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28" w:rsidRDefault="00DE7328" w:rsidP="00CD125E">
      <w:pPr>
        <w:jc w:val="center"/>
      </w:pPr>
    </w:p>
    <w:p w:rsidR="00F97716" w:rsidRPr="00F97716" w:rsidRDefault="00F97716" w:rsidP="00F97716">
      <w:pPr>
        <w:jc w:val="center"/>
        <w:rPr>
          <w:rFonts w:asciiTheme="minorHAnsi" w:hAnsiTheme="minorHAnsi" w:cstheme="minorHAnsi"/>
          <w:sz w:val="48"/>
          <w:szCs w:val="48"/>
          <w:lang w:val="eu-ES"/>
        </w:rPr>
      </w:pPr>
      <w:r w:rsidRPr="00F97716">
        <w:rPr>
          <w:rFonts w:asciiTheme="minorHAnsi" w:hAnsiTheme="minorHAnsi" w:cstheme="minorHAnsi"/>
          <w:sz w:val="48"/>
          <w:szCs w:val="48"/>
          <w:lang w:val="eu-ES"/>
        </w:rPr>
        <w:t>Gustavo Gimeno, zuzendaria</w:t>
      </w:r>
    </w:p>
    <w:p w:rsidR="00DE7328" w:rsidRDefault="00DE7328" w:rsidP="00CD125E">
      <w:pPr>
        <w:jc w:val="center"/>
      </w:pPr>
    </w:p>
    <w:p w:rsidR="0035653B" w:rsidRPr="0035653B" w:rsidRDefault="0035653B" w:rsidP="0035653B">
      <w:pPr>
        <w:jc w:val="center"/>
        <w:rPr>
          <w:rFonts w:asciiTheme="minorHAnsi" w:hAnsiTheme="minorHAnsi" w:cstheme="minorHAnsi"/>
          <w:sz w:val="40"/>
          <w:szCs w:val="40"/>
          <w:lang w:val="eu-ES"/>
        </w:rPr>
      </w:pPr>
      <w:r w:rsidRPr="0035653B">
        <w:rPr>
          <w:rFonts w:asciiTheme="minorHAnsi" w:hAnsiTheme="minorHAnsi" w:cstheme="minorHAnsi"/>
          <w:b/>
          <w:bCs/>
          <w:sz w:val="40"/>
          <w:szCs w:val="40"/>
          <w:lang w:val="eu-ES"/>
        </w:rPr>
        <w:t>Azaroak 11, igandea</w:t>
      </w:r>
    </w:p>
    <w:p w:rsidR="001F543B" w:rsidRDefault="0035653B" w:rsidP="00CD125E">
      <w:pPr>
        <w:jc w:val="center"/>
      </w:pPr>
      <w:r w:rsidRPr="0035653B">
        <w:rPr>
          <w:rFonts w:asciiTheme="minorHAnsi" w:hAnsiTheme="minorHAnsi" w:cstheme="minorHAnsi"/>
          <w:sz w:val="40"/>
          <w:szCs w:val="40"/>
          <w:lang w:val="eu-ES"/>
        </w:rPr>
        <w:t>Kursaal Auditoria, 19:00</w:t>
      </w:r>
    </w:p>
    <w:p w:rsidR="001F543B" w:rsidRDefault="001F543B" w:rsidP="001F543B">
      <w:pPr>
        <w:rPr>
          <w:rFonts w:ascii="Calibri" w:eastAsia="Times New Roman" w:hAnsi="Calibri"/>
          <w:b/>
          <w:bCs/>
          <w:sz w:val="32"/>
          <w:szCs w:val="32"/>
          <w:lang w:val="eu-ES" w:eastAsia="es-ES"/>
        </w:rPr>
        <w:sectPr w:rsidR="001F543B" w:rsidSect="001F543B">
          <w:type w:val="continuous"/>
          <w:pgSz w:w="16838" w:h="11906" w:orient="landscape"/>
          <w:pgMar w:top="567" w:right="567" w:bottom="567" w:left="567" w:header="708" w:footer="708" w:gutter="0"/>
          <w:cols w:sep="1" w:space="567"/>
          <w:docGrid w:linePitch="360"/>
        </w:sectPr>
      </w:pP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b/>
          <w:bCs/>
          <w:szCs w:val="24"/>
          <w:lang w:val="eu-ES"/>
        </w:rPr>
        <w:lastRenderedPageBreak/>
        <w:t>Azaroak 11, igandea</w:t>
      </w:r>
      <w:r w:rsidRPr="00A730B7">
        <w:rPr>
          <w:rFonts w:asciiTheme="minorHAnsi" w:hAnsiTheme="minorHAnsi" w:cstheme="minorHAnsi"/>
          <w:szCs w:val="24"/>
          <w:lang w:val="eu-ES"/>
        </w:rPr>
        <w:t xml:space="preserve"> (Kursaal Auditoria, 19:00) </w:t>
      </w: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proofErr w:type="spellStart"/>
      <w:r w:rsidRPr="00A730B7">
        <w:rPr>
          <w:rFonts w:asciiTheme="minorHAnsi" w:hAnsiTheme="minorHAnsi" w:cstheme="minorHAnsi"/>
          <w:b/>
          <w:bCs/>
          <w:szCs w:val="24"/>
          <w:lang w:val="eu-ES"/>
        </w:rPr>
        <w:t>Luxemburgoko</w:t>
      </w:r>
      <w:proofErr w:type="spellEnd"/>
      <w:r w:rsidRPr="00A730B7">
        <w:rPr>
          <w:rFonts w:asciiTheme="minorHAnsi" w:hAnsiTheme="minorHAnsi" w:cstheme="minorHAnsi"/>
          <w:b/>
          <w:bCs/>
          <w:szCs w:val="24"/>
          <w:lang w:val="eu-ES"/>
        </w:rPr>
        <w:t xml:space="preserve"> Orkestra Sinfonikoa</w:t>
      </w:r>
      <w:r w:rsidRPr="00A730B7">
        <w:rPr>
          <w:rFonts w:asciiTheme="minorHAnsi" w:hAnsiTheme="minorHAnsi" w:cstheme="minorHAnsi"/>
          <w:szCs w:val="24"/>
          <w:lang w:val="eu-ES"/>
        </w:rPr>
        <w:t xml:space="preserve"> </w:t>
      </w: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szCs w:val="24"/>
          <w:lang w:val="eu-ES"/>
        </w:rPr>
        <w:t xml:space="preserve">Gustavo Gimeno, zuzendaria </w:t>
      </w: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Vilde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Frang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, biolina </w:t>
      </w:r>
    </w:p>
    <w:p w:rsidR="00A730B7" w:rsidRPr="00A730B7" w:rsidRDefault="00A730B7" w:rsidP="00A730B7">
      <w:pPr>
        <w:rPr>
          <w:rFonts w:asciiTheme="minorHAnsi" w:hAnsiTheme="minorHAnsi" w:cstheme="minorHAnsi"/>
          <w:sz w:val="16"/>
          <w:szCs w:val="16"/>
          <w:lang w:val="eu-ES"/>
        </w:rPr>
      </w:pP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b/>
          <w:bCs/>
          <w:szCs w:val="24"/>
          <w:lang w:val="eu-ES"/>
        </w:rPr>
        <w:t>Egitaraua</w:t>
      </w:r>
      <w:r w:rsidRPr="00A730B7">
        <w:rPr>
          <w:rFonts w:asciiTheme="minorHAnsi" w:hAnsiTheme="minorHAnsi" w:cstheme="minorHAnsi"/>
          <w:szCs w:val="24"/>
          <w:lang w:val="eu-ES"/>
        </w:rPr>
        <w:t xml:space="preserve">: </w:t>
      </w:r>
      <w:r w:rsidRPr="00A730B7">
        <w:rPr>
          <w:rFonts w:asciiTheme="minorHAnsi" w:hAnsiTheme="minorHAnsi" w:cstheme="minorHAnsi"/>
          <w:i/>
          <w:iCs/>
          <w:szCs w:val="24"/>
          <w:lang w:val="eu-ES"/>
        </w:rPr>
        <w:br/>
      </w:r>
      <w:proofErr w:type="spellStart"/>
      <w:r w:rsidRPr="00A730B7">
        <w:rPr>
          <w:rFonts w:asciiTheme="minorHAnsi" w:hAnsiTheme="minorHAnsi" w:cstheme="minorHAnsi"/>
          <w:i/>
          <w:iCs/>
          <w:szCs w:val="24"/>
          <w:lang w:val="eu-ES"/>
        </w:rPr>
        <w:t>Nicht</w:t>
      </w:r>
      <w:proofErr w:type="spellEnd"/>
      <w:r w:rsidRPr="00A730B7">
        <w:rPr>
          <w:rFonts w:asciiTheme="minorHAnsi" w:hAnsiTheme="minorHAnsi" w:cstheme="minorHAnsi"/>
          <w:i/>
          <w:iCs/>
          <w:szCs w:val="24"/>
          <w:lang w:val="eu-ES"/>
        </w:rPr>
        <w:t xml:space="preserve"> zu </w:t>
      </w:r>
      <w:proofErr w:type="spellStart"/>
      <w:r w:rsidRPr="00A730B7">
        <w:rPr>
          <w:rFonts w:asciiTheme="minorHAnsi" w:hAnsiTheme="minorHAnsi" w:cstheme="minorHAnsi"/>
          <w:i/>
          <w:iCs/>
          <w:szCs w:val="24"/>
          <w:lang w:val="eu-ES"/>
        </w:rPr>
        <w:t>schnell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, G.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Mahler</w:t>
      </w:r>
      <w:proofErr w:type="spellEnd"/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szCs w:val="24"/>
          <w:lang w:val="eu-ES"/>
        </w:rPr>
        <w:t xml:space="preserve">Biolinerako kontzertua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op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. 61,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L.v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.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Beethoven</w:t>
      </w:r>
      <w:proofErr w:type="spellEnd"/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szCs w:val="24"/>
          <w:lang w:val="eu-ES"/>
        </w:rPr>
        <w:t xml:space="preserve">Bosgarren sinfonia, P.I.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Tchaikovsky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</w:t>
      </w:r>
    </w:p>
    <w:p w:rsidR="00A730B7" w:rsidRPr="00A730B7" w:rsidRDefault="00A730B7" w:rsidP="00A730B7">
      <w:pPr>
        <w:rPr>
          <w:rFonts w:asciiTheme="minorHAnsi" w:hAnsiTheme="minorHAnsi" w:cstheme="minorHAnsi"/>
          <w:sz w:val="16"/>
          <w:szCs w:val="16"/>
          <w:lang w:val="eu-ES"/>
        </w:rPr>
      </w:pP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szCs w:val="24"/>
          <w:lang w:val="eu-ES"/>
        </w:rPr>
        <w:t xml:space="preserve">Dukerri Handiko orkestra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Kursaalean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izango da bere zuzendari titular berriarekin, Gustavo Gimeno valentziarrarekin, 2017ko Hamabostaldian izandako arrakastaren ostean. Musikari-zerrenda osatuz,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Vilde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Frang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emakumezko biolinista birtuoso gazteak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Beethovenen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</w:t>
      </w:r>
      <w:proofErr w:type="spellStart"/>
      <w:r w:rsidRPr="00A730B7">
        <w:rPr>
          <w:rFonts w:asciiTheme="minorHAnsi" w:hAnsiTheme="minorHAnsi" w:cstheme="minorHAnsi"/>
          <w:szCs w:val="24"/>
          <w:lang w:val="eu-ES"/>
        </w:rPr>
        <w:t>musikalan</w:t>
      </w:r>
      <w:proofErr w:type="spellEnd"/>
      <w:r w:rsidRPr="00A730B7">
        <w:rPr>
          <w:rFonts w:asciiTheme="minorHAnsi" w:hAnsiTheme="minorHAnsi" w:cstheme="minorHAnsi"/>
          <w:szCs w:val="24"/>
          <w:lang w:val="eu-ES"/>
        </w:rPr>
        <w:t xml:space="preserve"> lirikoenetako bat joko du.</w:t>
      </w:r>
    </w:p>
    <w:p w:rsidR="00A730B7" w:rsidRPr="00A730B7" w:rsidRDefault="00A730B7" w:rsidP="00A730B7">
      <w:pPr>
        <w:rPr>
          <w:rFonts w:asciiTheme="minorHAnsi" w:hAnsiTheme="minorHAnsi" w:cstheme="minorHAnsi"/>
          <w:b/>
          <w:bCs/>
          <w:sz w:val="16"/>
          <w:szCs w:val="16"/>
          <w:lang w:val="eu-ES"/>
        </w:rPr>
      </w:pPr>
    </w:p>
    <w:p w:rsidR="00A730B7" w:rsidRPr="00A730B7" w:rsidRDefault="00A730B7" w:rsidP="00A730B7">
      <w:pPr>
        <w:rPr>
          <w:rFonts w:asciiTheme="minorHAnsi" w:hAnsiTheme="minorHAnsi" w:cstheme="minorHAnsi"/>
          <w:szCs w:val="24"/>
          <w:lang w:val="eu-ES"/>
        </w:rPr>
      </w:pPr>
      <w:r w:rsidRPr="00A730B7">
        <w:rPr>
          <w:rFonts w:asciiTheme="minorHAnsi" w:hAnsiTheme="minorHAnsi" w:cstheme="minorHAnsi"/>
          <w:b/>
          <w:bCs/>
          <w:szCs w:val="24"/>
          <w:lang w:val="eu-ES"/>
        </w:rPr>
        <w:t>Sarrerak</w:t>
      </w:r>
      <w:r w:rsidRPr="00A730B7">
        <w:rPr>
          <w:rFonts w:asciiTheme="minorHAnsi" w:hAnsiTheme="minorHAnsi" w:cstheme="minorHAnsi"/>
          <w:szCs w:val="24"/>
          <w:lang w:val="eu-ES"/>
        </w:rPr>
        <w:t xml:space="preserve">: 55 / 44 / 35 / 28 / 11 € </w:t>
      </w:r>
    </w:p>
    <w:p w:rsidR="00A730B7" w:rsidRPr="00A730B7" w:rsidRDefault="00A730B7" w:rsidP="00A730B7">
      <w:pPr>
        <w:rPr>
          <w:rFonts w:asciiTheme="minorHAnsi" w:hAnsiTheme="minorHAnsi" w:cstheme="minorHAnsi"/>
          <w:b/>
          <w:bCs/>
          <w:sz w:val="16"/>
          <w:szCs w:val="16"/>
          <w:lang w:val="eu-ES"/>
        </w:rPr>
      </w:pPr>
    </w:p>
    <w:p w:rsidR="00A730B7" w:rsidRPr="00A730B7" w:rsidRDefault="00A730B7" w:rsidP="00A730B7">
      <w:pPr>
        <w:rPr>
          <w:rFonts w:asciiTheme="minorHAnsi" w:hAnsiTheme="minorHAnsi" w:cstheme="minorHAnsi"/>
          <w:sz w:val="22"/>
          <w:lang w:val="eu-ES"/>
        </w:rPr>
      </w:pPr>
      <w:r w:rsidRPr="00A730B7">
        <w:rPr>
          <w:rFonts w:asciiTheme="minorHAnsi" w:hAnsiTheme="minorHAnsi" w:cstheme="minorHAnsi"/>
          <w:b/>
          <w:bCs/>
          <w:sz w:val="22"/>
          <w:lang w:val="eu-ES"/>
        </w:rPr>
        <w:t>Prozedura</w:t>
      </w:r>
      <w:r w:rsidRPr="00A730B7">
        <w:rPr>
          <w:rFonts w:asciiTheme="minorHAnsi" w:hAnsiTheme="minorHAnsi" w:cstheme="minorHAnsi"/>
          <w:sz w:val="22"/>
          <w:lang w:val="eu-ES"/>
        </w:rPr>
        <w:t xml:space="preserve">: </w:t>
      </w:r>
    </w:p>
    <w:p w:rsidR="00A730B7" w:rsidRPr="00A730B7" w:rsidRDefault="00A730B7" w:rsidP="00A730B7">
      <w:pPr>
        <w:rPr>
          <w:rFonts w:asciiTheme="minorHAnsi" w:hAnsiTheme="minorHAnsi" w:cstheme="minorHAnsi"/>
          <w:sz w:val="22"/>
          <w:lang w:val="eu-ES"/>
        </w:rPr>
      </w:pPr>
      <w:r w:rsidRPr="00A730B7">
        <w:rPr>
          <w:rFonts w:asciiTheme="minorHAnsi" w:hAnsiTheme="minorHAnsi" w:cstheme="minorHAnsi"/>
          <w:sz w:val="22"/>
          <w:lang w:val="eu-ES"/>
        </w:rPr>
        <w:t xml:space="preserve">- Interesdunek Kursaal Elkarguneko web orria bitarteko dela erosi beharko dute kontzerturako sarrera: </w:t>
      </w:r>
      <w:hyperlink r:id="rId7" w:history="1">
        <w:r w:rsidRPr="00A730B7">
          <w:rPr>
            <w:rStyle w:val="Hiperesteka"/>
            <w:rFonts w:asciiTheme="minorHAnsi" w:hAnsiTheme="minorHAnsi" w:cstheme="minorHAnsi"/>
            <w:lang w:val="eu-ES"/>
          </w:rPr>
          <w:t>www.kursaal.eus</w:t>
        </w:r>
      </w:hyperlink>
      <w:r w:rsidRPr="00A730B7">
        <w:rPr>
          <w:rFonts w:asciiTheme="minorHAnsi" w:hAnsiTheme="minorHAnsi" w:cstheme="minorHAnsi"/>
          <w:sz w:val="22"/>
          <w:lang w:val="eu-ES"/>
        </w:rPr>
        <w:t xml:space="preserve"> </w:t>
      </w:r>
    </w:p>
    <w:p w:rsidR="00A730B7" w:rsidRPr="00A730B7" w:rsidRDefault="00A730B7" w:rsidP="00A730B7">
      <w:pPr>
        <w:rPr>
          <w:rFonts w:asciiTheme="minorHAnsi" w:hAnsiTheme="minorHAnsi" w:cstheme="minorHAnsi"/>
          <w:sz w:val="22"/>
          <w:lang w:val="eu-ES"/>
        </w:rPr>
      </w:pPr>
      <w:r w:rsidRPr="00A730B7">
        <w:rPr>
          <w:rFonts w:asciiTheme="minorHAnsi" w:hAnsiTheme="minorHAnsi" w:cstheme="minorHAnsi"/>
          <w:sz w:val="22"/>
          <w:lang w:val="eu-ES"/>
        </w:rPr>
        <w:t xml:space="preserve">-  Behin sarrera erosita, interesdunek, </w:t>
      </w:r>
      <w:r w:rsidRPr="00A730B7">
        <w:rPr>
          <w:rFonts w:asciiTheme="minorHAnsi" w:hAnsiTheme="minorHAnsi" w:cstheme="minorHAnsi"/>
          <w:b/>
          <w:bCs/>
          <w:sz w:val="22"/>
          <w:lang w:val="eu-ES"/>
        </w:rPr>
        <w:t>nahitaez</w:t>
      </w:r>
      <w:r w:rsidRPr="00A730B7">
        <w:rPr>
          <w:rFonts w:asciiTheme="minorHAnsi" w:hAnsiTheme="minorHAnsi" w:cstheme="minorHAnsi"/>
          <w:sz w:val="22"/>
          <w:lang w:val="eu-ES"/>
        </w:rPr>
        <w:t xml:space="preserve">, euren autobuseko tokia erreserbatu beharko dute: </w:t>
      </w:r>
    </w:p>
    <w:p w:rsidR="00A730B7" w:rsidRPr="00A730B7" w:rsidRDefault="00A730B7" w:rsidP="00A730B7">
      <w:pPr>
        <w:rPr>
          <w:rFonts w:asciiTheme="minorHAnsi" w:hAnsiTheme="minorHAnsi" w:cstheme="minorHAnsi"/>
          <w:color w:val="1F497D" w:themeColor="dark2"/>
          <w:sz w:val="22"/>
          <w:lang w:val="eu-ES"/>
        </w:rPr>
      </w:pPr>
      <w:r w:rsidRPr="00A730B7">
        <w:rPr>
          <w:rFonts w:asciiTheme="minorHAnsi" w:hAnsiTheme="minorHAnsi" w:cstheme="minorHAnsi"/>
          <w:sz w:val="22"/>
          <w:lang w:val="eu-ES"/>
        </w:rPr>
        <w:t xml:space="preserve">Legazpi: 943 737202 / </w:t>
      </w:r>
      <w:hyperlink r:id="rId8" w:history="1">
        <w:r w:rsidRPr="00A730B7">
          <w:rPr>
            <w:rStyle w:val="Hiperesteka"/>
            <w:rFonts w:asciiTheme="minorHAnsi" w:hAnsiTheme="minorHAnsi" w:cstheme="minorHAnsi"/>
            <w:lang w:val="eu-ES"/>
          </w:rPr>
          <w:t>kultura@legazpi.eus</w:t>
        </w:r>
      </w:hyperlink>
    </w:p>
    <w:p w:rsidR="00A730B7" w:rsidRPr="00A730B7" w:rsidRDefault="00A730B7" w:rsidP="00A730B7">
      <w:pPr>
        <w:rPr>
          <w:rFonts w:asciiTheme="minorHAnsi" w:hAnsiTheme="minorHAnsi" w:cstheme="minorHAnsi"/>
          <w:sz w:val="22"/>
        </w:rPr>
      </w:pPr>
      <w:r w:rsidRPr="00A730B7">
        <w:rPr>
          <w:rFonts w:asciiTheme="minorHAnsi" w:hAnsiTheme="minorHAnsi" w:cstheme="minorHAnsi"/>
          <w:sz w:val="22"/>
        </w:rPr>
        <w:t xml:space="preserve">- </w:t>
      </w:r>
      <w:proofErr w:type="spellStart"/>
      <w:r w:rsidRPr="00A730B7">
        <w:rPr>
          <w:rFonts w:asciiTheme="minorHAnsi" w:hAnsiTheme="minorHAnsi" w:cstheme="minorHAnsi"/>
          <w:sz w:val="22"/>
        </w:rPr>
        <w:t>Autobusak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honako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lekuetan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egingo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du </w:t>
      </w:r>
      <w:proofErr w:type="spellStart"/>
      <w:r w:rsidRPr="00A730B7">
        <w:rPr>
          <w:rFonts w:asciiTheme="minorHAnsi" w:hAnsiTheme="minorHAnsi" w:cstheme="minorHAnsi"/>
          <w:sz w:val="22"/>
        </w:rPr>
        <w:t>geldialdia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: </w:t>
      </w:r>
    </w:p>
    <w:p w:rsidR="00A730B7" w:rsidRPr="00A730B7" w:rsidRDefault="00A730B7" w:rsidP="00A730B7">
      <w:pPr>
        <w:rPr>
          <w:rFonts w:asciiTheme="minorHAnsi" w:hAnsiTheme="minorHAnsi" w:cstheme="minorHAnsi"/>
          <w:sz w:val="22"/>
        </w:rPr>
      </w:pPr>
      <w:r w:rsidRPr="00A730B7">
        <w:rPr>
          <w:rFonts w:asciiTheme="minorHAnsi" w:hAnsiTheme="minorHAnsi" w:cstheme="minorHAnsi"/>
          <w:sz w:val="22"/>
        </w:rPr>
        <w:t xml:space="preserve">Legazpi: Saturnino </w:t>
      </w:r>
      <w:proofErr w:type="spellStart"/>
      <w:r w:rsidRPr="00A730B7">
        <w:rPr>
          <w:rFonts w:asciiTheme="minorHAnsi" w:hAnsiTheme="minorHAnsi" w:cstheme="minorHAnsi"/>
          <w:sz w:val="22"/>
        </w:rPr>
        <w:t>Telleria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errotondako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autobus-geltokitik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(17:15) </w:t>
      </w:r>
    </w:p>
    <w:p w:rsidR="00A730B7" w:rsidRPr="00A730B7" w:rsidRDefault="00A730B7" w:rsidP="00A730B7">
      <w:pPr>
        <w:rPr>
          <w:rFonts w:asciiTheme="minorHAnsi" w:hAnsiTheme="minorHAnsi" w:cstheme="minorHAnsi"/>
          <w:sz w:val="16"/>
          <w:szCs w:val="16"/>
        </w:rPr>
      </w:pPr>
    </w:p>
    <w:p w:rsidR="00A730B7" w:rsidRPr="00A730B7" w:rsidRDefault="00A730B7" w:rsidP="00A730B7">
      <w:pPr>
        <w:rPr>
          <w:sz w:val="22"/>
        </w:rPr>
      </w:pPr>
      <w:r w:rsidRPr="00A730B7">
        <w:rPr>
          <w:rFonts w:asciiTheme="minorHAnsi" w:hAnsiTheme="minorHAnsi" w:cstheme="minorHAnsi"/>
          <w:sz w:val="22"/>
        </w:rPr>
        <w:t xml:space="preserve">- </w:t>
      </w:r>
      <w:r w:rsidRPr="00A730B7">
        <w:rPr>
          <w:rFonts w:asciiTheme="minorHAnsi" w:hAnsiTheme="minorHAnsi" w:cstheme="minorHAnsi"/>
          <w:b/>
          <w:sz w:val="22"/>
        </w:rPr>
        <w:t xml:space="preserve">Ordu </w:t>
      </w:r>
      <w:proofErr w:type="spellStart"/>
      <w:r w:rsidRPr="00A730B7">
        <w:rPr>
          <w:rFonts w:asciiTheme="minorHAnsi" w:hAnsiTheme="minorHAnsi" w:cstheme="minorHAnsi"/>
          <w:b/>
          <w:sz w:val="22"/>
        </w:rPr>
        <w:t>Gaztea</w:t>
      </w:r>
      <w:proofErr w:type="spellEnd"/>
      <w:r w:rsidRPr="00A730B7">
        <w:rPr>
          <w:rFonts w:asciiTheme="minorHAnsi" w:hAnsiTheme="minorHAnsi" w:cstheme="minorHAnsi"/>
          <w:b/>
          <w:sz w:val="22"/>
        </w:rPr>
        <w:t>/</w:t>
      </w:r>
      <w:proofErr w:type="spellStart"/>
      <w:r w:rsidRPr="00A730B7">
        <w:rPr>
          <w:rFonts w:asciiTheme="minorHAnsi" w:hAnsiTheme="minorHAnsi" w:cstheme="minorHAnsi"/>
          <w:b/>
          <w:sz w:val="22"/>
        </w:rPr>
        <w:t>Langabetuak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A730B7">
        <w:rPr>
          <w:rFonts w:asciiTheme="minorHAnsi" w:hAnsiTheme="minorHAnsi" w:cstheme="minorHAnsi"/>
          <w:sz w:val="22"/>
        </w:rPr>
        <w:t>langabetuek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eta 30 </w:t>
      </w:r>
      <w:proofErr w:type="spellStart"/>
      <w:r w:rsidRPr="00A730B7">
        <w:rPr>
          <w:rFonts w:asciiTheme="minorHAnsi" w:hAnsiTheme="minorHAnsi" w:cstheme="minorHAnsi"/>
          <w:sz w:val="22"/>
        </w:rPr>
        <w:t>urtetik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beherako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interesdunek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30B7">
        <w:rPr>
          <w:rFonts w:asciiTheme="minorHAnsi" w:hAnsiTheme="minorHAnsi" w:cstheme="minorHAnsi"/>
          <w:b/>
          <w:sz w:val="22"/>
        </w:rPr>
        <w:t>sarrerak</w:t>
      </w:r>
      <w:proofErr w:type="spellEnd"/>
      <w:r w:rsidRPr="00A730B7">
        <w:rPr>
          <w:rFonts w:asciiTheme="minorHAnsi" w:hAnsiTheme="minorHAnsi" w:cstheme="minorHAnsi"/>
          <w:b/>
          <w:sz w:val="22"/>
        </w:rPr>
        <w:t xml:space="preserve"> 3 </w:t>
      </w:r>
      <w:proofErr w:type="spellStart"/>
      <w:r w:rsidRPr="00A730B7">
        <w:rPr>
          <w:rFonts w:asciiTheme="minorHAnsi" w:hAnsiTheme="minorHAnsi" w:cstheme="minorHAnsi"/>
          <w:b/>
          <w:sz w:val="22"/>
        </w:rPr>
        <w:t>euroko</w:t>
      </w:r>
      <w:proofErr w:type="spellEnd"/>
      <w:r w:rsidRPr="00A730B7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b/>
          <w:sz w:val="22"/>
        </w:rPr>
        <w:t>prezioan</w:t>
      </w:r>
      <w:proofErr w:type="spellEnd"/>
      <w:r w:rsidRPr="00A730B7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erosi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ahal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izango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dituzte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A730B7">
        <w:rPr>
          <w:rFonts w:asciiTheme="minorHAnsi" w:hAnsiTheme="minorHAnsi" w:cstheme="minorHAnsi"/>
          <w:sz w:val="22"/>
        </w:rPr>
        <w:t>Horretarako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sarrera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A730B7">
        <w:rPr>
          <w:rFonts w:asciiTheme="minorHAnsi" w:hAnsiTheme="minorHAnsi" w:cstheme="minorHAnsi"/>
          <w:sz w:val="22"/>
        </w:rPr>
        <w:t>autobuseko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tokia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bezalaxe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A730B7">
        <w:rPr>
          <w:rFonts w:asciiTheme="minorHAnsi" w:hAnsiTheme="minorHAnsi" w:cstheme="minorHAnsi"/>
          <w:sz w:val="22"/>
        </w:rPr>
        <w:t>erreserbatzea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ezinbestekoa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izango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da Legazpi: 943 737202). </w:t>
      </w:r>
      <w:proofErr w:type="spellStart"/>
      <w:r w:rsidRPr="00A730B7">
        <w:rPr>
          <w:rFonts w:asciiTheme="minorHAnsi" w:hAnsiTheme="minorHAnsi" w:cstheme="minorHAnsi"/>
          <w:sz w:val="22"/>
        </w:rPr>
        <w:t>Behin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beharrezko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erreserbak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eginda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30B7">
        <w:rPr>
          <w:rFonts w:asciiTheme="minorHAnsi" w:hAnsiTheme="minorHAnsi" w:cstheme="minorHAnsi"/>
          <w:sz w:val="22"/>
        </w:rPr>
        <w:t>kontzertu</w:t>
      </w:r>
      <w:proofErr w:type="spellEnd"/>
      <w:r w:rsidRPr="00A730B7">
        <w:rPr>
          <w:rFonts w:asciiTheme="minorHAnsi" w:hAnsiTheme="minorHAnsi" w:cstheme="minorHAnsi"/>
          <w:sz w:val="22"/>
        </w:rPr>
        <w:t>/</w:t>
      </w:r>
      <w:proofErr w:type="spellStart"/>
      <w:r w:rsidRPr="00A730B7">
        <w:rPr>
          <w:rFonts w:asciiTheme="minorHAnsi" w:hAnsiTheme="minorHAnsi" w:cstheme="minorHAnsi"/>
          <w:sz w:val="22"/>
        </w:rPr>
        <w:t>ikuskizuneko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egunean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bertan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30B7">
        <w:rPr>
          <w:rFonts w:asciiTheme="minorHAnsi" w:hAnsiTheme="minorHAnsi" w:cstheme="minorHAnsi"/>
          <w:sz w:val="22"/>
        </w:rPr>
        <w:t>interesduna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Kursaaleko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leihatilara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gerturatu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beharko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da eta </w:t>
      </w:r>
      <w:proofErr w:type="spellStart"/>
      <w:r w:rsidRPr="00A730B7">
        <w:rPr>
          <w:rFonts w:asciiTheme="minorHAnsi" w:hAnsiTheme="minorHAnsi" w:cstheme="minorHAnsi"/>
          <w:sz w:val="22"/>
        </w:rPr>
        <w:t>bere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adina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(Ordu </w:t>
      </w:r>
      <w:proofErr w:type="spellStart"/>
      <w:r w:rsidRPr="00A730B7">
        <w:rPr>
          <w:rFonts w:asciiTheme="minorHAnsi" w:hAnsiTheme="minorHAnsi" w:cstheme="minorHAnsi"/>
          <w:sz w:val="22"/>
        </w:rPr>
        <w:t>Gaztea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A730B7">
        <w:rPr>
          <w:rFonts w:asciiTheme="minorHAnsi" w:hAnsiTheme="minorHAnsi" w:cstheme="minorHAnsi"/>
          <w:sz w:val="22"/>
        </w:rPr>
        <w:t>edo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lan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egoera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A730B7">
        <w:rPr>
          <w:rFonts w:asciiTheme="minorHAnsi" w:hAnsiTheme="minorHAnsi" w:cstheme="minorHAnsi"/>
          <w:sz w:val="22"/>
        </w:rPr>
        <w:t>Langabetuak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A730B7">
        <w:rPr>
          <w:rFonts w:asciiTheme="minorHAnsi" w:hAnsiTheme="minorHAnsi" w:cstheme="minorHAnsi"/>
          <w:sz w:val="22"/>
        </w:rPr>
        <w:t>egiaztatu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ondoren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730B7">
        <w:rPr>
          <w:rFonts w:asciiTheme="minorHAnsi" w:hAnsiTheme="minorHAnsi" w:cstheme="minorHAnsi"/>
          <w:sz w:val="22"/>
        </w:rPr>
        <w:t>sarrera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ordaindu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A730B7">
        <w:rPr>
          <w:rFonts w:asciiTheme="minorHAnsi" w:hAnsiTheme="minorHAnsi" w:cstheme="minorHAnsi"/>
          <w:sz w:val="22"/>
        </w:rPr>
        <w:t>sarrera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hauen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kokapena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egun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horretan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leihatilan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erabilgarri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dauden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sarreren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araberakoa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730B7">
        <w:rPr>
          <w:rFonts w:asciiTheme="minorHAnsi" w:hAnsiTheme="minorHAnsi" w:cstheme="minorHAnsi"/>
          <w:sz w:val="22"/>
        </w:rPr>
        <w:t>izango</w:t>
      </w:r>
      <w:proofErr w:type="spellEnd"/>
      <w:r w:rsidRPr="00A730B7">
        <w:rPr>
          <w:rFonts w:asciiTheme="minorHAnsi" w:hAnsiTheme="minorHAnsi" w:cstheme="minorHAnsi"/>
          <w:sz w:val="22"/>
        </w:rPr>
        <w:t xml:space="preserve"> da)</w:t>
      </w:r>
      <w:r w:rsidRPr="00A730B7">
        <w:rPr>
          <w:rFonts w:ascii="Arial" w:hAnsi="Arial" w:cs="Arial"/>
          <w:sz w:val="22"/>
        </w:rPr>
        <w:t>.</w:t>
      </w:r>
      <w:r w:rsidRPr="00A730B7">
        <w:rPr>
          <w:sz w:val="22"/>
        </w:rPr>
        <w:t xml:space="preserve"> </w:t>
      </w:r>
    </w:p>
    <w:p w:rsidR="00A730B7" w:rsidRPr="00A730B7" w:rsidRDefault="00A730B7" w:rsidP="00A730B7">
      <w:pPr>
        <w:rPr>
          <w:sz w:val="16"/>
          <w:szCs w:val="16"/>
        </w:rPr>
      </w:pPr>
    </w:p>
    <w:p w:rsidR="00A730B7" w:rsidRPr="00A730B7" w:rsidRDefault="00A730B7" w:rsidP="00A730B7">
      <w:pPr>
        <w:rPr>
          <w:rFonts w:asciiTheme="minorHAnsi" w:hAnsiTheme="minorHAnsi" w:cstheme="minorHAnsi"/>
          <w:szCs w:val="24"/>
        </w:rPr>
      </w:pPr>
      <w:r w:rsidRPr="00A730B7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A730B7">
        <w:rPr>
          <w:rFonts w:asciiTheme="minorHAnsi" w:hAnsiTheme="minorHAnsi" w:cstheme="minorHAnsi"/>
          <w:szCs w:val="24"/>
        </w:rPr>
        <w:t>Izena</w:t>
      </w:r>
      <w:proofErr w:type="spellEnd"/>
      <w:r w:rsidRPr="00A730B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30B7">
        <w:rPr>
          <w:rFonts w:asciiTheme="minorHAnsi" w:hAnsiTheme="minorHAnsi" w:cstheme="minorHAnsi"/>
          <w:szCs w:val="24"/>
        </w:rPr>
        <w:t>emateko</w:t>
      </w:r>
      <w:proofErr w:type="spellEnd"/>
      <w:r w:rsidRPr="00A730B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97716">
        <w:rPr>
          <w:rFonts w:asciiTheme="minorHAnsi" w:hAnsiTheme="minorHAnsi" w:cstheme="minorHAnsi"/>
          <w:b/>
          <w:bCs/>
          <w:sz w:val="28"/>
          <w:szCs w:val="28"/>
        </w:rPr>
        <w:t>azken</w:t>
      </w:r>
      <w:proofErr w:type="spellEnd"/>
      <w:r w:rsidRPr="00F977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97716">
        <w:rPr>
          <w:rFonts w:asciiTheme="minorHAnsi" w:hAnsiTheme="minorHAnsi" w:cstheme="minorHAnsi"/>
          <w:b/>
          <w:bCs/>
          <w:sz w:val="28"/>
          <w:szCs w:val="28"/>
        </w:rPr>
        <w:t>eguna</w:t>
      </w:r>
      <w:proofErr w:type="spellEnd"/>
      <w:r w:rsidRPr="00A730B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730B7">
        <w:rPr>
          <w:rFonts w:asciiTheme="minorHAnsi" w:hAnsiTheme="minorHAnsi" w:cstheme="minorHAnsi"/>
          <w:szCs w:val="24"/>
        </w:rPr>
        <w:t>(</w:t>
      </w:r>
      <w:proofErr w:type="spellStart"/>
      <w:r w:rsidRPr="00A730B7">
        <w:rPr>
          <w:rFonts w:asciiTheme="minorHAnsi" w:hAnsiTheme="minorHAnsi" w:cstheme="minorHAnsi"/>
          <w:szCs w:val="24"/>
        </w:rPr>
        <w:t>autobusa</w:t>
      </w:r>
      <w:proofErr w:type="spellEnd"/>
      <w:r w:rsidRPr="00A730B7">
        <w:rPr>
          <w:rFonts w:asciiTheme="minorHAnsi" w:hAnsiTheme="minorHAnsi" w:cstheme="minorHAnsi"/>
          <w:szCs w:val="24"/>
        </w:rPr>
        <w:t xml:space="preserve">/ Ordu </w:t>
      </w:r>
      <w:proofErr w:type="spellStart"/>
      <w:r w:rsidRPr="00A730B7">
        <w:rPr>
          <w:rFonts w:asciiTheme="minorHAnsi" w:hAnsiTheme="minorHAnsi" w:cstheme="minorHAnsi"/>
          <w:szCs w:val="24"/>
        </w:rPr>
        <w:t>Gaztea</w:t>
      </w:r>
      <w:proofErr w:type="spellEnd"/>
      <w:r w:rsidRPr="00A730B7">
        <w:rPr>
          <w:rFonts w:asciiTheme="minorHAnsi" w:hAnsiTheme="minorHAnsi" w:cstheme="minorHAnsi"/>
          <w:szCs w:val="24"/>
        </w:rPr>
        <w:t xml:space="preserve">): </w:t>
      </w:r>
      <w:proofErr w:type="spellStart"/>
      <w:r w:rsidRPr="00F97716">
        <w:rPr>
          <w:rFonts w:asciiTheme="minorHAnsi" w:hAnsiTheme="minorHAnsi" w:cstheme="minorHAnsi"/>
          <w:b/>
          <w:sz w:val="28"/>
          <w:szCs w:val="28"/>
        </w:rPr>
        <w:t>azaroaren</w:t>
      </w:r>
      <w:proofErr w:type="spellEnd"/>
      <w:r w:rsidRPr="00F97716">
        <w:rPr>
          <w:rFonts w:asciiTheme="minorHAnsi" w:hAnsiTheme="minorHAnsi" w:cstheme="minorHAnsi"/>
          <w:b/>
          <w:sz w:val="28"/>
          <w:szCs w:val="28"/>
        </w:rPr>
        <w:t xml:space="preserve"> 5a</w:t>
      </w:r>
      <w:r w:rsidRPr="00A730B7">
        <w:rPr>
          <w:rFonts w:asciiTheme="minorHAnsi" w:hAnsiTheme="minorHAnsi" w:cstheme="minorHAnsi"/>
          <w:szCs w:val="24"/>
        </w:rPr>
        <w:t>.</w:t>
      </w:r>
    </w:p>
    <w:p w:rsidR="00A730B7" w:rsidRPr="00A730B7" w:rsidRDefault="00A730B7" w:rsidP="00A730B7">
      <w:pPr>
        <w:rPr>
          <w:rFonts w:asciiTheme="minorHAnsi" w:hAnsiTheme="minorHAnsi" w:cstheme="minorHAnsi"/>
          <w:sz w:val="16"/>
          <w:szCs w:val="16"/>
        </w:rPr>
      </w:pPr>
      <w:r w:rsidRPr="00A730B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F543B" w:rsidRPr="00A730B7" w:rsidRDefault="00A730B7" w:rsidP="00A730B7">
      <w:pPr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A730B7">
        <w:rPr>
          <w:rFonts w:asciiTheme="minorHAnsi" w:hAnsiTheme="minorHAnsi" w:cstheme="minorHAnsi"/>
        </w:rPr>
        <w:t xml:space="preserve">- </w:t>
      </w:r>
      <w:proofErr w:type="spellStart"/>
      <w:r w:rsidRPr="00A730B7">
        <w:rPr>
          <w:rFonts w:asciiTheme="minorHAnsi" w:hAnsiTheme="minorHAnsi" w:cstheme="minorHAnsi"/>
          <w:b/>
          <w:bCs/>
        </w:rPr>
        <w:t>Oharra</w:t>
      </w:r>
      <w:proofErr w:type="spellEnd"/>
      <w:r w:rsidRPr="00A730B7">
        <w:rPr>
          <w:rFonts w:asciiTheme="minorHAnsi" w:hAnsiTheme="minorHAnsi" w:cstheme="minorHAnsi"/>
        </w:rPr>
        <w:t xml:space="preserve">: </w:t>
      </w:r>
      <w:proofErr w:type="spellStart"/>
      <w:r w:rsidRPr="00A730B7">
        <w:rPr>
          <w:rFonts w:asciiTheme="minorHAnsi" w:hAnsiTheme="minorHAnsi" w:cstheme="minorHAnsi"/>
        </w:rPr>
        <w:t>Gutxienez</w:t>
      </w:r>
      <w:proofErr w:type="spellEnd"/>
      <w:r w:rsidRPr="00A730B7">
        <w:rPr>
          <w:rFonts w:asciiTheme="minorHAnsi" w:hAnsiTheme="minorHAnsi" w:cstheme="minorHAnsi"/>
        </w:rPr>
        <w:t xml:space="preserve"> 15 </w:t>
      </w:r>
      <w:proofErr w:type="spellStart"/>
      <w:r w:rsidRPr="00A730B7">
        <w:rPr>
          <w:rFonts w:asciiTheme="minorHAnsi" w:hAnsiTheme="minorHAnsi" w:cstheme="minorHAnsi"/>
        </w:rPr>
        <w:t>pertsonako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talde</w:t>
      </w:r>
      <w:proofErr w:type="spellEnd"/>
      <w:r w:rsidRPr="00A730B7">
        <w:rPr>
          <w:rFonts w:asciiTheme="minorHAnsi" w:hAnsiTheme="minorHAnsi" w:cstheme="minorHAnsi"/>
        </w:rPr>
        <w:t xml:space="preserve"> bat </w:t>
      </w:r>
      <w:proofErr w:type="spellStart"/>
      <w:r w:rsidRPr="00A730B7">
        <w:rPr>
          <w:rFonts w:asciiTheme="minorHAnsi" w:hAnsiTheme="minorHAnsi" w:cstheme="minorHAnsi"/>
        </w:rPr>
        <w:t>ez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bada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osatzen</w:t>
      </w:r>
      <w:proofErr w:type="spellEnd"/>
      <w:r w:rsidRPr="00A730B7">
        <w:rPr>
          <w:rFonts w:asciiTheme="minorHAnsi" w:hAnsiTheme="minorHAnsi" w:cstheme="minorHAnsi"/>
        </w:rPr>
        <w:t xml:space="preserve">, </w:t>
      </w:r>
      <w:proofErr w:type="spellStart"/>
      <w:r w:rsidRPr="00A730B7">
        <w:rPr>
          <w:rFonts w:asciiTheme="minorHAnsi" w:hAnsiTheme="minorHAnsi" w:cstheme="minorHAnsi"/>
        </w:rPr>
        <w:t>eskaintza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bertan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behera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utziko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dugu</w:t>
      </w:r>
      <w:proofErr w:type="spellEnd"/>
      <w:r w:rsidRPr="00A730B7">
        <w:rPr>
          <w:rFonts w:asciiTheme="minorHAnsi" w:hAnsiTheme="minorHAnsi" w:cstheme="minorHAnsi"/>
        </w:rPr>
        <w:t xml:space="preserve"> (</w:t>
      </w:r>
      <w:proofErr w:type="spellStart"/>
      <w:r w:rsidRPr="00A730B7">
        <w:rPr>
          <w:rFonts w:asciiTheme="minorHAnsi" w:hAnsiTheme="minorHAnsi" w:cstheme="minorHAnsi"/>
        </w:rPr>
        <w:t>Erositako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sarreren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dirua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bueltatuko</w:t>
      </w:r>
      <w:proofErr w:type="spellEnd"/>
      <w:r w:rsidRPr="00A730B7">
        <w:rPr>
          <w:rFonts w:asciiTheme="minorHAnsi" w:hAnsiTheme="minorHAnsi" w:cstheme="minorHAnsi"/>
        </w:rPr>
        <w:t xml:space="preserve"> da </w:t>
      </w:r>
      <w:proofErr w:type="spellStart"/>
      <w:r w:rsidRPr="00A730B7">
        <w:rPr>
          <w:rFonts w:asciiTheme="minorHAnsi" w:hAnsiTheme="minorHAnsi" w:cstheme="minorHAnsi"/>
        </w:rPr>
        <w:t>hori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gertatuz</w:t>
      </w:r>
      <w:proofErr w:type="spellEnd"/>
      <w:r w:rsidRPr="00A730B7">
        <w:rPr>
          <w:rFonts w:asciiTheme="minorHAnsi" w:hAnsiTheme="minorHAnsi" w:cstheme="minorHAnsi"/>
        </w:rPr>
        <w:t xml:space="preserve"> </w:t>
      </w:r>
      <w:proofErr w:type="spellStart"/>
      <w:r w:rsidRPr="00A730B7">
        <w:rPr>
          <w:rFonts w:asciiTheme="minorHAnsi" w:hAnsiTheme="minorHAnsi" w:cstheme="minorHAnsi"/>
        </w:rPr>
        <w:t>gero</w:t>
      </w:r>
      <w:proofErr w:type="spellEnd"/>
      <w:r w:rsidRPr="00A730B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A730B7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/>
        <w:tblW w:w="9790" w:type="dxa"/>
        <w:tblCellMar>
          <w:left w:w="0" w:type="dxa"/>
          <w:right w:w="0" w:type="dxa"/>
        </w:tblCellMar>
        <w:tblLook w:val="04A0"/>
      </w:tblPr>
      <w:tblGrid>
        <w:gridCol w:w="9790"/>
      </w:tblGrid>
      <w:tr w:rsidR="001F543B" w:rsidRPr="00140DF9" w:rsidTr="001F543B">
        <w:tc>
          <w:tcPr>
            <w:tcW w:w="97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r w:rsidRPr="00A730B7"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11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noviembre</w:t>
            </w:r>
            <w:proofErr w:type="spellEnd"/>
            <w:r w:rsidRPr="00A730B7"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domingo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(Kursaal Auditoria, 19:00) </w:t>
            </w:r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Orquesta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Sinfónica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 xml:space="preserve"> de </w:t>
            </w:r>
            <w:proofErr w:type="spellStart"/>
            <w:r w:rsidRPr="00A730B7"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Luxemburgo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Gustavo Gimeno,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u-ES"/>
              </w:rPr>
              <w:t>director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u-ES"/>
              </w:rPr>
              <w:t>.</w:t>
            </w:r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Vilde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Frang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u-ES"/>
              </w:rPr>
              <w:t>violín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 w:val="16"/>
                <w:szCs w:val="16"/>
                <w:lang w:val="eu-ES"/>
              </w:rPr>
            </w:pPr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u-ES"/>
              </w:rPr>
              <w:t>Programa</w:t>
            </w:r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: </w:t>
            </w:r>
            <w:r w:rsidRPr="00A730B7">
              <w:rPr>
                <w:rFonts w:asciiTheme="minorHAnsi" w:hAnsiTheme="minorHAnsi" w:cstheme="minorHAnsi"/>
                <w:i/>
                <w:iCs/>
                <w:szCs w:val="24"/>
                <w:lang w:val="eu-ES"/>
              </w:rPr>
              <w:br/>
            </w:r>
            <w:proofErr w:type="spellStart"/>
            <w:r w:rsidRPr="00A730B7">
              <w:rPr>
                <w:rFonts w:asciiTheme="minorHAnsi" w:hAnsiTheme="minorHAnsi" w:cstheme="minorHAnsi"/>
                <w:i/>
                <w:iCs/>
                <w:szCs w:val="24"/>
                <w:lang w:val="eu-ES"/>
              </w:rPr>
              <w:t>Nicht</w:t>
            </w:r>
            <w:proofErr w:type="spellEnd"/>
            <w:r w:rsidRPr="00A730B7">
              <w:rPr>
                <w:rFonts w:asciiTheme="minorHAnsi" w:hAnsiTheme="minorHAnsi" w:cstheme="minorHAnsi"/>
                <w:i/>
                <w:iCs/>
                <w:szCs w:val="24"/>
                <w:lang w:val="eu-ES"/>
              </w:rPr>
              <w:t xml:space="preserve"> zu </w:t>
            </w:r>
            <w:proofErr w:type="spellStart"/>
            <w:r w:rsidRPr="00A730B7">
              <w:rPr>
                <w:rFonts w:asciiTheme="minorHAnsi" w:hAnsiTheme="minorHAnsi" w:cstheme="minorHAnsi"/>
                <w:i/>
                <w:iCs/>
                <w:szCs w:val="24"/>
                <w:lang w:val="eu-ES"/>
              </w:rPr>
              <w:t>schnell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, G.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Mahler</w:t>
            </w:r>
            <w:proofErr w:type="spellEnd"/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u-ES"/>
              </w:rPr>
              <w:t>Concierto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u-ES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u-ES"/>
              </w:rPr>
              <w:t>violín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op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. 61,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L.v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.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Beethoven</w:t>
            </w:r>
            <w:proofErr w:type="spellEnd"/>
          </w:p>
          <w:p w:rsidR="00DE7328" w:rsidRPr="00A730B7" w:rsidRDefault="00DE7328" w:rsidP="00DE7328">
            <w:pPr>
              <w:rPr>
                <w:rFonts w:asciiTheme="minorHAnsi" w:hAnsiTheme="minorHAnsi" w:cstheme="minorHAnsi"/>
                <w:szCs w:val="24"/>
                <w:lang w:val="eu-ES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u-ES"/>
              </w:rPr>
              <w:t>Quinta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sinfon</w:t>
            </w:r>
            <w:r>
              <w:rPr>
                <w:rFonts w:asciiTheme="minorHAnsi" w:hAnsiTheme="minorHAnsi" w:cstheme="minorHAnsi"/>
                <w:szCs w:val="24"/>
                <w:lang w:val="eu-ES"/>
              </w:rPr>
              <w:t>ï</w:t>
            </w:r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a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, P.I. </w:t>
            </w:r>
            <w:proofErr w:type="spellStart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>Tchaikovsky</w:t>
            </w:r>
            <w:proofErr w:type="spellEnd"/>
            <w:r w:rsidRPr="00A730B7">
              <w:rPr>
                <w:rFonts w:asciiTheme="minorHAnsi" w:hAnsiTheme="minorHAnsi" w:cstheme="minorHAnsi"/>
                <w:szCs w:val="24"/>
                <w:lang w:val="eu-ES"/>
              </w:rPr>
              <w:t xml:space="preserve"> </w:t>
            </w:r>
          </w:p>
          <w:p w:rsidR="007E268A" w:rsidRPr="00DE7328" w:rsidRDefault="007E268A" w:rsidP="00BC1451">
            <w:pPr>
              <w:ind w:right="2040"/>
              <w:rPr>
                <w:rFonts w:ascii="Calibri" w:eastAsia="Times New Roman" w:hAnsi="Calibri"/>
                <w:sz w:val="16"/>
                <w:szCs w:val="16"/>
                <w:lang w:val="eu-ES" w:eastAsia="es-ES"/>
              </w:rPr>
            </w:pPr>
          </w:p>
          <w:p w:rsidR="00DE7328" w:rsidRDefault="00DE7328" w:rsidP="00BC1451">
            <w:pPr>
              <w:ind w:right="2040"/>
              <w:rPr>
                <w:rFonts w:ascii="Calibri" w:eastAsia="Times New Roman" w:hAnsi="Calibri"/>
                <w:szCs w:val="24"/>
                <w:lang w:val="eu-ES" w:eastAsia="es-ES"/>
              </w:rPr>
            </w:pPr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La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orquesta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del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Gran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Ducado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visita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el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Kursaal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tras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el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gran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éxito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cosechado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en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la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Quincena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de 2017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con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su brillante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director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titular,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el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valenciano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Gustavo Gimeno.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Completa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el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elenco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la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joven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virtuosa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Vilde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Frang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quien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interpretará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una de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las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páginas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más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líricas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szCs w:val="24"/>
                <w:lang w:val="eu-ES" w:eastAsia="es-ES"/>
              </w:rPr>
              <w:t>Beethoven</w:t>
            </w:r>
            <w:proofErr w:type="spellEnd"/>
            <w:r>
              <w:rPr>
                <w:rFonts w:ascii="Calibri" w:eastAsia="Times New Roman" w:hAnsi="Calibri"/>
                <w:szCs w:val="24"/>
                <w:lang w:val="eu-ES" w:eastAsia="es-ES"/>
              </w:rPr>
              <w:t>.</w:t>
            </w:r>
          </w:p>
          <w:p w:rsidR="00DE7328" w:rsidRPr="00F97716" w:rsidRDefault="00DE7328" w:rsidP="00BC1451">
            <w:pPr>
              <w:ind w:right="2040"/>
              <w:rPr>
                <w:rFonts w:ascii="Calibri" w:eastAsia="Times New Roman" w:hAnsi="Calibri"/>
                <w:sz w:val="16"/>
                <w:szCs w:val="16"/>
                <w:lang w:val="eu-ES" w:eastAsia="es-ES"/>
              </w:rPr>
            </w:pPr>
          </w:p>
          <w:p w:rsidR="001F543B" w:rsidRPr="00DE7328" w:rsidRDefault="001F543B" w:rsidP="00BC1451">
            <w:pPr>
              <w:ind w:right="2040"/>
              <w:rPr>
                <w:rFonts w:asciiTheme="minorHAnsi" w:eastAsia="Times New Roman" w:hAnsiTheme="minorHAnsi" w:cstheme="minorHAnsi"/>
                <w:szCs w:val="24"/>
                <w:u w:val="single"/>
                <w:lang w:eastAsia="es-ES"/>
              </w:rPr>
            </w:pPr>
            <w:r w:rsidRPr="00DE7328">
              <w:rPr>
                <w:rFonts w:asciiTheme="minorHAnsi" w:eastAsia="Times New Roman" w:hAnsiTheme="minorHAnsi" w:cstheme="minorHAnsi"/>
                <w:b/>
                <w:bCs/>
                <w:iCs/>
                <w:spacing w:val="-2"/>
                <w:szCs w:val="24"/>
                <w:u w:val="single"/>
                <w:lang w:val="eu-ES" w:eastAsia="es-ES"/>
              </w:rPr>
              <w:t>PARA COMPRAR LA ENTRADA</w:t>
            </w:r>
          </w:p>
          <w:p w:rsidR="001F543B" w:rsidRPr="00DE7328" w:rsidRDefault="001F543B" w:rsidP="00BC1451">
            <w:pPr>
              <w:ind w:right="2040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Los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interesados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deberán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adquirir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su entrada para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el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concierto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a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través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de la web del </w:t>
            </w:r>
            <w:proofErr w:type="spellStart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>Centro</w:t>
            </w:r>
            <w:proofErr w:type="spellEnd"/>
            <w:r w:rsidRPr="00DE7328">
              <w:rPr>
                <w:rFonts w:asciiTheme="minorHAnsi" w:eastAsia="Times New Roman" w:hAnsiTheme="minorHAnsi" w:cstheme="minorHAnsi"/>
                <w:i/>
                <w:iCs/>
                <w:szCs w:val="24"/>
                <w:lang w:val="eu-ES" w:eastAsia="es-ES"/>
              </w:rPr>
              <w:t xml:space="preserve"> Kursaal:</w:t>
            </w:r>
          </w:p>
          <w:p w:rsidR="001F543B" w:rsidRPr="00DE7328" w:rsidRDefault="00E77253" w:rsidP="00BC1451">
            <w:pPr>
              <w:ind w:right="2040"/>
              <w:jc w:val="center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F30ED5" w:rsidRPr="00DE7328">
                <w:rPr>
                  <w:rStyle w:val="Hiperesteka"/>
                  <w:rFonts w:asciiTheme="minorHAnsi" w:hAnsiTheme="minorHAnsi" w:cstheme="minorHAnsi"/>
                  <w:sz w:val="24"/>
                  <w:szCs w:val="24"/>
                </w:rPr>
                <w:t>http://www.kursaal.eus/eu</w:t>
              </w:r>
            </w:hyperlink>
          </w:p>
          <w:p w:rsidR="001F543B" w:rsidRDefault="007E268A" w:rsidP="00BC1451">
            <w:pPr>
              <w:ind w:right="2040"/>
              <w:jc w:val="center"/>
              <w:rPr>
                <w:rFonts w:asciiTheme="minorHAnsi" w:hAnsiTheme="minorHAnsi" w:cstheme="minorHAnsi"/>
                <w:szCs w:val="24"/>
                <w:lang w:val="eu-ES"/>
              </w:rPr>
            </w:pPr>
            <w:r w:rsidRPr="00DE7328">
              <w:rPr>
                <w:rFonts w:asciiTheme="minorHAnsi" w:hAnsiTheme="minorHAnsi" w:cstheme="minorHAnsi"/>
                <w:szCs w:val="24"/>
              </w:rPr>
              <w:t>Entradas:</w:t>
            </w:r>
            <w:r w:rsidR="001F543B" w:rsidRPr="00DE732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E7328" w:rsidRPr="00DE7328">
              <w:rPr>
                <w:rFonts w:asciiTheme="minorHAnsi" w:hAnsiTheme="minorHAnsi" w:cstheme="minorHAnsi"/>
                <w:szCs w:val="24"/>
                <w:lang w:val="eu-ES"/>
              </w:rPr>
              <w:t>55 / 44 / 35 / 28 / 11 €</w:t>
            </w:r>
          </w:p>
          <w:p w:rsidR="00DE7328" w:rsidRPr="00DE7328" w:rsidRDefault="00DE7328" w:rsidP="00BC1451">
            <w:pPr>
              <w:ind w:right="2040"/>
              <w:jc w:val="center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  <w:p w:rsidR="001F543B" w:rsidRPr="00DE7328" w:rsidRDefault="001F543B" w:rsidP="00BC1451">
            <w:pPr>
              <w:ind w:right="2040"/>
              <w:rPr>
                <w:rFonts w:ascii="Calibri" w:eastAsia="Times New Roman" w:hAnsi="Calibri"/>
                <w:szCs w:val="24"/>
                <w:u w:val="single"/>
                <w:lang w:eastAsia="es-ES"/>
              </w:rPr>
            </w:pPr>
            <w:r w:rsidRPr="00DE7328">
              <w:rPr>
                <w:rFonts w:ascii="Calibri" w:eastAsia="Times New Roman" w:hAnsi="Calibri"/>
                <w:b/>
                <w:bCs/>
                <w:iCs/>
                <w:szCs w:val="24"/>
                <w:u w:val="single"/>
                <w:lang w:val="eu-ES" w:eastAsia="es-ES"/>
              </w:rPr>
              <w:t xml:space="preserve">PARA RESERVAR PLAZA EN EL </w:t>
            </w:r>
            <w:proofErr w:type="spellStart"/>
            <w:r w:rsidRPr="00DE7328">
              <w:rPr>
                <w:rFonts w:ascii="Calibri" w:eastAsia="Times New Roman" w:hAnsi="Calibri"/>
                <w:b/>
                <w:bCs/>
                <w:iCs/>
                <w:szCs w:val="24"/>
                <w:u w:val="single"/>
                <w:lang w:val="eu-ES" w:eastAsia="es-ES"/>
              </w:rPr>
              <w:t>AUTOBÚS</w:t>
            </w:r>
            <w:proofErr w:type="spellEnd"/>
          </w:p>
          <w:p w:rsidR="001F543B" w:rsidRPr="00DE7328" w:rsidRDefault="001F543B" w:rsidP="00BC1451">
            <w:pPr>
              <w:ind w:right="2040"/>
              <w:rPr>
                <w:rFonts w:ascii="Calibri" w:eastAsia="Times New Roman" w:hAnsi="Calibri"/>
                <w:szCs w:val="24"/>
                <w:lang w:eastAsia="es-ES"/>
              </w:rPr>
            </w:pPr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Una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vez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adquirida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la entrada,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los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interesados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deberán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reservar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su plaza de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autobús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>llamando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Cs w:val="24"/>
                <w:lang w:val="eu-ES" w:eastAsia="es-ES"/>
              </w:rPr>
              <w:t xml:space="preserve"> a:</w:t>
            </w:r>
          </w:p>
          <w:p w:rsidR="001F543B" w:rsidRPr="001B2A0F" w:rsidRDefault="001F543B" w:rsidP="00BC1451">
            <w:pPr>
              <w:ind w:right="2040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ES"/>
              </w:rPr>
            </w:pPr>
            <w:r w:rsidRPr="001B2A0F">
              <w:rPr>
                <w:rFonts w:ascii="Calibri" w:eastAsia="Times New Roman" w:hAnsi="Calibri" w:cs="Arial"/>
                <w:b/>
                <w:sz w:val="28"/>
                <w:szCs w:val="28"/>
                <w:lang w:val="eu-ES" w:eastAsia="es-ES"/>
              </w:rPr>
              <w:t>Legazpi:</w:t>
            </w:r>
            <w:r w:rsidRPr="001B2A0F">
              <w:rPr>
                <w:rFonts w:ascii="Calibri" w:eastAsia="Times New Roman" w:hAnsi="Calibri" w:cs="Arial"/>
                <w:b/>
                <w:color w:val="393939"/>
                <w:sz w:val="28"/>
                <w:szCs w:val="28"/>
                <w:lang w:eastAsia="es-ES"/>
              </w:rPr>
              <w:t xml:space="preserve"> 943 737 202 / </w:t>
            </w:r>
            <w:hyperlink r:id="rId10" w:history="1">
              <w:r w:rsidRPr="001B2A0F">
                <w:rPr>
                  <w:rStyle w:val="Hiperesteka"/>
                  <w:rFonts w:ascii="Calibri" w:eastAsia="Times New Roman" w:hAnsi="Calibri" w:cs="Arial"/>
                  <w:b/>
                  <w:sz w:val="28"/>
                  <w:szCs w:val="28"/>
                  <w:lang w:val="eu-ES" w:eastAsia="es-ES"/>
                </w:rPr>
                <w:t>kultura@legazpi.eus</w:t>
              </w:r>
            </w:hyperlink>
          </w:p>
          <w:p w:rsidR="001F543B" w:rsidRPr="00DE7328" w:rsidRDefault="001F543B" w:rsidP="00BC1451">
            <w:pPr>
              <w:ind w:right="2040"/>
              <w:rPr>
                <w:rFonts w:ascii="Calibri" w:eastAsia="Times New Roman" w:hAnsi="Calibri"/>
                <w:sz w:val="22"/>
                <w:lang w:eastAsia="es-ES"/>
              </w:rPr>
            </w:pP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El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autobús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partirá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hacia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el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Kursaal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desde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:</w:t>
            </w:r>
          </w:p>
          <w:p w:rsidR="001F543B" w:rsidRPr="00DE7328" w:rsidRDefault="001F543B" w:rsidP="00BC1451">
            <w:pPr>
              <w:ind w:right="2040"/>
              <w:rPr>
                <w:rFonts w:ascii="Calibri" w:eastAsia="Times New Roman" w:hAnsi="Calibri"/>
                <w:sz w:val="22"/>
                <w:lang w:val="eu-ES" w:eastAsia="es-ES"/>
              </w:rPr>
            </w:pPr>
            <w:r w:rsidRPr="00DE7328">
              <w:rPr>
                <w:rFonts w:ascii="Calibri" w:eastAsia="Times New Roman" w:hAnsi="Calibri"/>
                <w:sz w:val="22"/>
                <w:lang w:val="eu-ES" w:eastAsia="es-ES"/>
              </w:rPr>
              <w:t>Legazpi:Saturnino Telleria errotondan (1</w:t>
            </w:r>
            <w:r w:rsidR="007E268A" w:rsidRPr="00DE7328">
              <w:rPr>
                <w:rFonts w:ascii="Calibri" w:eastAsia="Times New Roman" w:hAnsi="Calibri"/>
                <w:sz w:val="22"/>
                <w:lang w:val="eu-ES" w:eastAsia="es-ES"/>
              </w:rPr>
              <w:t>7</w:t>
            </w:r>
            <w:r w:rsidRPr="00DE7328">
              <w:rPr>
                <w:rFonts w:ascii="Calibri" w:eastAsia="Times New Roman" w:hAnsi="Calibri"/>
                <w:sz w:val="22"/>
                <w:lang w:val="eu-ES" w:eastAsia="es-ES"/>
              </w:rPr>
              <w:t>:15)</w:t>
            </w:r>
          </w:p>
          <w:p w:rsidR="001F543B" w:rsidRPr="00F97716" w:rsidRDefault="001F543B" w:rsidP="00BC1451">
            <w:pPr>
              <w:ind w:right="2040"/>
              <w:rPr>
                <w:rFonts w:ascii="Calibri" w:eastAsia="Times New Roman" w:hAnsi="Calibri"/>
                <w:sz w:val="16"/>
                <w:szCs w:val="16"/>
                <w:lang w:eastAsia="es-ES"/>
              </w:rPr>
            </w:pPr>
          </w:p>
          <w:p w:rsidR="001F543B" w:rsidRPr="00DE7328" w:rsidRDefault="001F543B" w:rsidP="00BC1451">
            <w:pPr>
              <w:ind w:right="2040"/>
              <w:rPr>
                <w:rFonts w:ascii="Calibri" w:eastAsia="Times New Roman" w:hAnsi="Calibri"/>
                <w:sz w:val="22"/>
                <w:lang w:eastAsia="es-ES"/>
              </w:rPr>
            </w:pPr>
            <w:proofErr w:type="spellStart"/>
            <w:r w:rsidRPr="00DE7328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22"/>
                <w:u w:val="single"/>
                <w:lang w:val="eu-ES" w:eastAsia="es-ES"/>
              </w:rPr>
              <w:t>JÓVENES</w:t>
            </w:r>
            <w:proofErr w:type="spellEnd"/>
            <w:r w:rsidRPr="00DE7328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22"/>
                <w:u w:val="single"/>
                <w:lang w:val="eu-ES" w:eastAsia="es-ES"/>
              </w:rPr>
              <w:t xml:space="preserve"> Y PERSONAS EN PARO:</w:t>
            </w:r>
            <w:r w:rsidRPr="00DE7328">
              <w:rPr>
                <w:rFonts w:ascii="Calibri" w:eastAsia="Times New Roman" w:hAnsi="Calibri"/>
                <w:b/>
                <w:bCs/>
                <w:color w:val="FF0000"/>
                <w:sz w:val="22"/>
                <w:u w:val="single"/>
                <w:lang w:val="eu-ES" w:eastAsia="es-ES"/>
              </w:rPr>
              <w:t>“Ordu gaztea”</w:t>
            </w:r>
          </w:p>
          <w:p w:rsidR="001F543B" w:rsidRPr="00140DF9" w:rsidRDefault="001F543B" w:rsidP="00BC1451">
            <w:pPr>
              <w:ind w:right="2040"/>
              <w:rPr>
                <w:rFonts w:ascii="Calibri" w:eastAsia="Times New Roman" w:hAnsi="Calibri"/>
                <w:sz w:val="22"/>
                <w:lang w:eastAsia="es-ES"/>
              </w:rPr>
            </w:pP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Aquellos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interesados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que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sean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menores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de 30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años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o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parados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,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podrán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adquirir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sus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entradas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al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precio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de 3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euros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. Para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ello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deberán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reservar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la entrada, al igual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que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la plaza de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autobús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,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llamando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al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número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de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teléfono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habilitado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a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tal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efecto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por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 xml:space="preserve"> su </w:t>
            </w:r>
            <w:proofErr w:type="spellStart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ayuntamiento</w:t>
            </w:r>
            <w:proofErr w:type="spellEnd"/>
            <w:r w:rsidRPr="00DE7328">
              <w:rPr>
                <w:rFonts w:ascii="Calibri" w:eastAsia="Times New Roman" w:hAnsi="Calibri"/>
                <w:i/>
                <w:iCs/>
                <w:sz w:val="22"/>
                <w:lang w:val="eu-ES" w:eastAsia="es-ES"/>
              </w:rPr>
              <w:t>.</w:t>
            </w:r>
            <w:r w:rsidRPr="00DE7328">
              <w:rPr>
                <w:rFonts w:ascii="Calibri" w:eastAsia="Times New Roman" w:hAnsi="Calibri"/>
                <w:color w:val="800000"/>
                <w:sz w:val="22"/>
                <w:lang w:val="eu-ES" w:eastAsia="es-ES"/>
              </w:rPr>
              <w:t> </w:t>
            </w:r>
          </w:p>
        </w:tc>
      </w:tr>
    </w:tbl>
    <w:p w:rsidR="001F543B" w:rsidRPr="00F97716" w:rsidRDefault="001F543B" w:rsidP="00BC1451">
      <w:pPr>
        <w:ind w:right="2040"/>
        <w:rPr>
          <w:rFonts w:ascii="Calibri" w:eastAsia="Times New Roman" w:hAnsi="Calibri" w:cs="Arial"/>
          <w:b/>
          <w:bCs/>
          <w:sz w:val="16"/>
          <w:szCs w:val="16"/>
          <w:lang w:eastAsia="es-ES"/>
        </w:rPr>
      </w:pPr>
    </w:p>
    <w:p w:rsidR="001F543B" w:rsidRPr="00DE7328" w:rsidRDefault="001F543B" w:rsidP="00DE7328">
      <w:pPr>
        <w:ind w:right="33"/>
        <w:rPr>
          <w:rFonts w:ascii="Calibri" w:eastAsia="Times New Roman" w:hAnsi="Calibri"/>
          <w:sz w:val="22"/>
          <w:lang w:eastAsia="es-ES"/>
        </w:rPr>
      </w:pPr>
      <w:r w:rsidRPr="00DE7328">
        <w:rPr>
          <w:rFonts w:ascii="Calibri" w:eastAsia="Times New Roman" w:hAnsi="Calibri" w:cs="Arial"/>
          <w:b/>
          <w:bCs/>
          <w:i/>
          <w:iCs/>
          <w:sz w:val="22"/>
          <w:lang w:eastAsia="es-ES"/>
        </w:rPr>
        <w:t>Plazo de inscripción para autobús gratuito y para la hora joven:</w:t>
      </w:r>
    </w:p>
    <w:p w:rsidR="001F543B" w:rsidRDefault="00DE7328" w:rsidP="00BC1451">
      <w:pPr>
        <w:ind w:right="2040"/>
        <w:rPr>
          <w:rFonts w:ascii="Calibri" w:eastAsia="Times New Roman" w:hAnsi="Calibri"/>
          <w:b/>
          <w:bCs/>
          <w:i/>
          <w:iCs/>
          <w:lang w:val="eu-ES"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u w:val="single"/>
          <w:lang w:eastAsia="es-ES"/>
        </w:rPr>
        <w:t>Hasta el 5 de noviembre.</w:t>
      </w:r>
    </w:p>
    <w:sectPr w:rsidR="001F543B" w:rsidSect="00BC1451">
      <w:type w:val="continuous"/>
      <w:pgSz w:w="16838" w:h="11906" w:orient="landscape"/>
      <w:pgMar w:top="567" w:right="278" w:bottom="567" w:left="567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2308"/>
    <w:multiLevelType w:val="hybridMultilevel"/>
    <w:tmpl w:val="18FCFD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25E"/>
    <w:rsid w:val="0001100A"/>
    <w:rsid w:val="000E07DE"/>
    <w:rsid w:val="001F543B"/>
    <w:rsid w:val="0035653B"/>
    <w:rsid w:val="00427EA9"/>
    <w:rsid w:val="00565DA3"/>
    <w:rsid w:val="00695BB9"/>
    <w:rsid w:val="007258C7"/>
    <w:rsid w:val="007E268A"/>
    <w:rsid w:val="00973F16"/>
    <w:rsid w:val="009B707B"/>
    <w:rsid w:val="00A537DC"/>
    <w:rsid w:val="00A730B7"/>
    <w:rsid w:val="00AD1C1F"/>
    <w:rsid w:val="00AF02A6"/>
    <w:rsid w:val="00B232DB"/>
    <w:rsid w:val="00BC1451"/>
    <w:rsid w:val="00C669BB"/>
    <w:rsid w:val="00CD125E"/>
    <w:rsid w:val="00DE7328"/>
    <w:rsid w:val="00E6120D"/>
    <w:rsid w:val="00E77253"/>
    <w:rsid w:val="00EC23D2"/>
    <w:rsid w:val="00F30ED5"/>
    <w:rsid w:val="00F74054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6120D"/>
  </w:style>
  <w:style w:type="paragraph" w:styleId="2izenburua">
    <w:name w:val="heading 2"/>
    <w:basedOn w:val="Normala"/>
    <w:link w:val="2izenburuaKar"/>
    <w:uiPriority w:val="9"/>
    <w:qFormat/>
    <w:rsid w:val="001F543B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D125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D125E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rsid w:val="00CD125E"/>
    <w:rPr>
      <w:rFonts w:ascii="Arial" w:hAnsi="Arial"/>
      <w:color w:val="0000FF"/>
      <w:sz w:val="22"/>
      <w:u w:val="single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1F543B"/>
    <w:rPr>
      <w:rFonts w:eastAsia="Times New Roman" w:cs="Times New Roman"/>
      <w:b/>
      <w:bCs/>
      <w:sz w:val="36"/>
      <w:szCs w:val="36"/>
      <w:lang w:eastAsia="es-ES"/>
    </w:rPr>
  </w:style>
  <w:style w:type="character" w:styleId="Lodia">
    <w:name w:val="Strong"/>
    <w:basedOn w:val="Paragrafoarenletra-tipolehenetsia"/>
    <w:uiPriority w:val="22"/>
    <w:qFormat/>
    <w:rsid w:val="001F543B"/>
    <w:rPr>
      <w:b/>
      <w:bCs/>
    </w:rPr>
  </w:style>
  <w:style w:type="paragraph" w:styleId="NormalaWeb">
    <w:name w:val="Normal (Web)"/>
    <w:basedOn w:val="Normala"/>
    <w:uiPriority w:val="99"/>
    <w:unhideWhenUsed/>
    <w:rsid w:val="001F543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2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D125E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legazpi.eu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\\fitxategi\jododo\Mis%20documentos\KULTUR%20EGITARAUAK\2017\Kursaal%20Eskura\Ekainak%204\www.kursaal.e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ltura@legazpi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saal.eus/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9EF6-0154-487A-9185-AE111D8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Legazpiko Udal Liburutegia - Endika Alzelai</dc:creator>
  <cp:lastModifiedBy>15970925</cp:lastModifiedBy>
  <cp:revision>2</cp:revision>
  <cp:lastPrinted>2018-10-10T17:00:00Z</cp:lastPrinted>
  <dcterms:created xsi:type="dcterms:W3CDTF">2018-10-11T09:20:00Z</dcterms:created>
  <dcterms:modified xsi:type="dcterms:W3CDTF">2018-10-11T09:20:00Z</dcterms:modified>
</cp:coreProperties>
</file>